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ind w:firstLine="1446" w:firstLineChars="400"/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南阳市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装饰装修行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优秀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家装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工程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评选办法</w:t>
      </w:r>
    </w:p>
    <w:p>
      <w:pPr>
        <w:jc w:val="center"/>
        <w:rPr>
          <w:b/>
          <w:sz w:val="22"/>
        </w:rPr>
      </w:pPr>
    </w:p>
    <w:p>
      <w:pPr>
        <w:ind w:firstLine="560" w:firstLineChars="200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一、评分标准及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工程复查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要求：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鉴于复查工程的工程性质、类别、规模、使用的材料采用的工艺等各方面差别较大，故复查工程的评分采用分项评分法，本细则重点列出了在资料、工程质量、工程总体印象、科技创新、几个方面的常见质量通病和涉及安全和使用的问题，结合复查中查出的问题进行评分。工程复查总分为100分。详细评分细则见第四项复查内容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复查内容中所列项目为主查内容，复查组可根据工程实际情况，作必要的补充和调整，但主查项目不可取消。</w:t>
      </w:r>
    </w:p>
    <w:p>
      <w:pPr>
        <w:ind w:firstLine="600" w:firstLineChars="200"/>
        <w:rPr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</w:rPr>
        <w:t>复查评分严格按照下列各项要求及评分值进行复查评分，并将各大项评分和评分意见记录在申报表工程复查表中。</w:t>
      </w:r>
    </w:p>
    <w:p>
      <w:pPr>
        <w:ind w:firstLine="600" w:firstLineChars="200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二、主要执行规范和标准：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1、《建筑工程施工质量验收统一标准》GB50300-2001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2、《建筑装饰装修工程质量验收规范》GB50210-2001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3、《建筑地面工程施工及验收规范》GB50209-2010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4、《建筑内部装修设计防火规范》GB50222-95（2001修订版）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5、《建筑内部装修防火施工及验收规范》GB50354-2005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6《建筑工程文件归档整理规范》GB/T50328-2001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7、参考《高级建筑装饰工程质量验收标准》DBJ/T01-27-2003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8、《民用建筑设计通则》GB50352-2005（简称：《通则》）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9、《建筑玻璃应用工程技术规程》（JGJ113-2009）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10、《民用建筑工程室内环境污染控制规范》（GB50325-2006版）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11、《建筑电气照明装置施工及验收规范》GB50617-2010（2011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年6月1日起实施），《建筑电气工程施工质量验收规范》（GB50303-2002）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《建筑节能工程施工质量验收规范》GB50411-2007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《GB50210-2001建筑装饰装修工程质量验收规范》</w:t>
      </w:r>
    </w:p>
    <w:p>
      <w:pPr>
        <w:ind w:firstLine="600" w:firstLineChars="200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三、装饰工程复查要求：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1、所申报的装饰工程，应有符合要求的设计文件、施工文件、竣工图及公司验收合格的文件等。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2、复查重点应放在：设计创意、施工工艺、施工质量、环保、节能和新技术、新材料运用等方面。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注：本年度复查工作，各申报企业需重视工程安全隐患的检查及相关必要文件的准备，要求企业申报前对如下几个方面进行自查，使其符合相应的国家强制性执行规范和标准，另需重视安全文明生产工作内容。</w:t>
      </w:r>
    </w:p>
    <w:p>
      <w:pPr>
        <w:ind w:firstLine="600" w:firstLineChars="200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四、复查内容：</w:t>
      </w:r>
    </w:p>
    <w:p>
      <w:pPr>
        <w:ind w:firstLine="600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1、资料：是反映整个工程质量的完整记录，需提交设计、施工和竣工图以及公司验收合格文件，主要考查设计文案水准及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效果</w:t>
      </w:r>
      <w:r>
        <w:rPr>
          <w:rFonts w:hint="eastAsia" w:ascii="仿宋" w:hAnsi="仿宋" w:eastAsia="仿宋" w:cs="仿宋"/>
          <w:sz w:val="30"/>
          <w:szCs w:val="30"/>
        </w:rPr>
        <w:t>图还原度。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标准分20分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2、顶面工程（含基础顶面施工工艺、用材、灯具、风口、检修口安装等顶面相关施工内容）。顶面所占的施工和造价比例相应较低。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标准分 20分</w:t>
      </w:r>
    </w:p>
    <w:p>
      <w:pPr>
        <w:ind w:firstLine="600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3、墙柱面工程（含立面施工工艺、用材、门窗、固定家具、卫浴设备安装、细部工程等立面相关施工内容）：立面是工程的主要内容，所占的造价比例比较高。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标准分25分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4、地面工程（含地面施工工艺、用材、楼梯、栏杆、扶手等地面相关施工内容）：是工程的主要内容，所占的造价比例也较高。标准分20分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5、工程总体印象：综合考虑工程实用效果、设计、空间比例尺度、色彩协调、选材合理、节能环保、使用布局合理性、独特地域文化内涵、防噪音和消防安全等因素。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标准分10分</w:t>
      </w:r>
    </w:p>
    <w:p>
      <w:pPr>
        <w:ind w:firstLine="600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6、新材料、新技术、新工艺：对采用新材料、新技术、新工艺方面，企业未提供相应资料说明及依据，或所提供的资料未通过复查专家评议认可。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标准分5分</w:t>
      </w:r>
    </w:p>
    <w:p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第五项：专家补充复查内容：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autoSpaceDN w:val="0"/>
        <w:spacing w:line="600" w:lineRule="exact"/>
        <w:jc w:val="center"/>
        <w:rPr>
          <w:rFonts w:hint="eastAsia" w:ascii="宋体" w:hAnsi="宋体" w:cs="宋体"/>
          <w:spacing w:val="-12"/>
          <w:sz w:val="44"/>
          <w:szCs w:val="44"/>
        </w:rPr>
      </w:pPr>
      <w:r>
        <w:rPr>
          <w:rFonts w:hint="eastAsia" w:ascii="宋体" w:hAnsi="宋体" w:cs="宋体"/>
          <w:b/>
          <w:bCs/>
          <w:spacing w:val="-12"/>
          <w:sz w:val="44"/>
          <w:szCs w:val="44"/>
          <w:lang w:val="en-US" w:eastAsia="zh-CN"/>
        </w:rPr>
        <w:t>优秀家装工程</w:t>
      </w:r>
      <w:r>
        <w:rPr>
          <w:rFonts w:hint="eastAsia" w:ascii="宋体" w:hAnsi="宋体" w:cs="宋体"/>
          <w:b/>
          <w:bCs/>
          <w:spacing w:val="-12"/>
          <w:sz w:val="44"/>
          <w:szCs w:val="44"/>
        </w:rPr>
        <w:t>申报表</w:t>
      </w:r>
    </w:p>
    <w:p>
      <w:pPr>
        <w:rPr>
          <w:rFonts w:hint="eastAsia" w:ascii="宋体" w:hAnsi="宋体" w:cs="宋体"/>
          <w:sz w:val="30"/>
        </w:rPr>
      </w:pPr>
    </w:p>
    <w:p>
      <w:pPr>
        <w:rPr>
          <w:rFonts w:hint="eastAsia" w:ascii="宋体" w:hAnsi="宋体" w:cs="宋体"/>
          <w:sz w:val="30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9"/>
        <w:gridCol w:w="2795"/>
        <w:gridCol w:w="946"/>
        <w:gridCol w:w="23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27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申报单位</w:t>
            </w:r>
          </w:p>
        </w:tc>
        <w:tc>
          <w:tcPr>
            <w:tcW w:w="6061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7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申报类别</w:t>
            </w:r>
          </w:p>
        </w:tc>
        <w:tc>
          <w:tcPr>
            <w:tcW w:w="6061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别墅类（  ）平层类160平以上（  ）</w:t>
            </w:r>
          </w:p>
          <w:p>
            <w:pPr>
              <w:jc w:val="both"/>
              <w:rPr>
                <w:rFonts w:hint="default" w:ascii="宋体" w:hAnsi="宋体" w:cs="宋体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平层类160平以下（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7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单位地址</w:t>
            </w:r>
          </w:p>
        </w:tc>
        <w:tc>
          <w:tcPr>
            <w:tcW w:w="279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0"/>
                <w:szCs w:val="30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邮编</w:t>
            </w:r>
          </w:p>
        </w:tc>
        <w:tc>
          <w:tcPr>
            <w:tcW w:w="232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7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联系人</w:t>
            </w:r>
          </w:p>
        </w:tc>
        <w:tc>
          <w:tcPr>
            <w:tcW w:w="279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0"/>
                <w:szCs w:val="30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职务</w:t>
            </w:r>
          </w:p>
        </w:tc>
        <w:tc>
          <w:tcPr>
            <w:tcW w:w="232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7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联系方式</w:t>
            </w:r>
          </w:p>
        </w:tc>
        <w:tc>
          <w:tcPr>
            <w:tcW w:w="279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手机：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微信</w:t>
            </w:r>
          </w:p>
        </w:tc>
        <w:tc>
          <w:tcPr>
            <w:tcW w:w="232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  <w:tc>
          <w:tcPr>
            <w:tcW w:w="279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办公室：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QQ</w:t>
            </w:r>
          </w:p>
        </w:tc>
        <w:tc>
          <w:tcPr>
            <w:tcW w:w="232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0"/>
                <w:szCs w:val="30"/>
              </w:rPr>
            </w:pPr>
          </w:p>
        </w:tc>
      </w:tr>
    </w:tbl>
    <w:p>
      <w:pPr>
        <w:rPr>
          <w:rFonts w:hint="eastAsia" w:ascii="宋体" w:hAnsi="宋体" w:cs="宋体"/>
          <w:sz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申报时间：        年     月    日 </w:t>
      </w: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60960</wp:posOffset>
                </wp:positionV>
                <wp:extent cx="1714500" cy="1584960"/>
                <wp:effectExtent l="4445" t="4445" r="8255" b="10795"/>
                <wp:wrapTight wrapText="bothSides">
                  <wp:wrapPolygon>
                    <wp:start x="-56" y="-61"/>
                    <wp:lineTo x="-56" y="21574"/>
                    <wp:lineTo x="21544" y="21574"/>
                    <wp:lineTo x="21544" y="-61"/>
                    <wp:lineTo x="-56" y="-61"/>
                  </wp:wrapPolygon>
                </wp:wrapTight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</w:rPr>
                              <w:t>申报单位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</w:rPr>
                              <w:t>公 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pt;margin-top:4.8pt;height:124.8pt;width:135pt;mso-wrap-distance-left:9pt;mso-wrap-distance-right:9pt;z-index:251659264;mso-width-relative:page;mso-height-relative:page;" fillcolor="#FFFFFF" filled="t" stroked="t" coordsize="21600,21600" wrapcoords="-56 -61 -56 21574 21544 21574 21544 -61 -56 -61" o:gfxdata="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E7T63tYAAAAJAQAADwAAAAAAAAABACAAAAAiAAAA&#10;ZHJzL2Rvd25yZXYueG1sUEsBAhQAFAAAAAgAh07iQLz74LsJAgAAOAQAAA4AAAAAAAAAAQAgAAAA&#10;J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</w:rPr>
                        <w:t>申报单位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</w:rPr>
                        <w:t>公 章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南阳市室内装饰业协会印制</w:t>
      </w:r>
    </w:p>
    <w:p>
      <w:pPr>
        <w:spacing w:line="360" w:lineRule="auto"/>
        <w:jc w:val="center"/>
        <w:rPr>
          <w:rFonts w:hint="eastAsia"/>
          <w:b/>
          <w:bCs/>
          <w:sz w:val="44"/>
          <w:szCs w:val="52"/>
        </w:rPr>
      </w:pPr>
    </w:p>
    <w:p>
      <w:pPr>
        <w:spacing w:line="360" w:lineRule="auto"/>
        <w:jc w:val="center"/>
        <w:rPr>
          <w:rFonts w:hint="eastAsia"/>
          <w:b/>
          <w:bCs/>
          <w:sz w:val="44"/>
          <w:szCs w:val="52"/>
        </w:rPr>
      </w:pPr>
    </w:p>
    <w:p>
      <w:pPr>
        <w:numPr>
          <w:ilvl w:val="0"/>
          <w:numId w:val="2"/>
        </w:numPr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30"/>
          <w:szCs w:val="30"/>
          <w:lang w:val="en-US" w:eastAsia="zh-CN"/>
        </w:rPr>
        <w:t>企业信息</w:t>
      </w:r>
      <w:bookmarkStart w:id="0" w:name="_GoBack"/>
    </w:p>
    <w:bookmarkEnd w:id="0"/>
    <w:p>
      <w:pPr>
        <w:numPr>
          <w:numId w:val="0"/>
        </w:numPr>
        <w:jc w:val="both"/>
        <w:rPr>
          <w:rFonts w:hint="default" w:ascii="宋体" w:hAnsi="宋体" w:cs="宋体"/>
          <w:b/>
          <w:bCs w:val="0"/>
          <w:kern w:val="0"/>
          <w:sz w:val="30"/>
          <w:szCs w:val="30"/>
          <w:lang w:val="en-US" w:eastAsia="zh-CN"/>
        </w:rPr>
      </w:pPr>
    </w:p>
    <w:tbl>
      <w:tblPr>
        <w:tblStyle w:val="4"/>
        <w:tblW w:w="944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226"/>
        <w:gridCol w:w="1700"/>
        <w:gridCol w:w="1376"/>
        <w:gridCol w:w="1777"/>
        <w:gridCol w:w="17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企业名称</w:t>
            </w:r>
          </w:p>
        </w:tc>
        <w:tc>
          <w:tcPr>
            <w:tcW w:w="4302" w:type="dxa"/>
            <w:gridSpan w:val="3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企业性质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通信地址</w:t>
            </w:r>
          </w:p>
        </w:tc>
        <w:tc>
          <w:tcPr>
            <w:tcW w:w="4302" w:type="dxa"/>
            <w:gridSpan w:val="3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企业QQ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企业成立时间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法定代表人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联系人电话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及微信号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before="100" w:beforeAutospacing="1" w:line="9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企业资质等级</w:t>
            </w:r>
          </w:p>
        </w:tc>
        <w:tc>
          <w:tcPr>
            <w:tcW w:w="4302" w:type="dxa"/>
            <w:gridSpan w:val="3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eastAsia="宋体" w:cs="宋体"/>
                <w:sz w:val="10"/>
                <w:szCs w:val="21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before="100" w:beforeAutospacing="1" w:line="9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eastAsia="宋体" w:cs="宋体"/>
                <w:sz w:val="1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职工总数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建造师人数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工程师人数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before="100" w:beforeAutospacing="1" w:line="32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设计师人数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现场管理人员数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技术工人人数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Cs w:val="21"/>
              </w:rPr>
              <w:t>年</w:t>
            </w:r>
          </w:p>
          <w:p>
            <w:pPr>
              <w:spacing w:before="100" w:beforeAutospacing="1" w:line="32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工程业绩</w:t>
            </w:r>
          </w:p>
        </w:tc>
        <w:tc>
          <w:tcPr>
            <w:tcW w:w="7846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  <w:p>
            <w:pPr>
              <w:spacing w:before="100" w:beforeAutospacing="1" w:line="320" w:lineRule="exact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spacing w:before="100" w:beforeAutospacing="1" w:line="320" w:lineRule="exact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spacing w:before="100" w:beforeAutospacing="1" w:line="320" w:lineRule="exact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spacing w:before="100" w:beforeAutospacing="1" w:line="320" w:lineRule="exact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1"/>
              </w:rPr>
              <w:t>年</w:t>
            </w:r>
          </w:p>
          <w:p>
            <w:pPr>
              <w:spacing w:before="100" w:beforeAutospacing="1" w:line="32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获奖业绩</w:t>
            </w:r>
          </w:p>
        </w:tc>
        <w:tc>
          <w:tcPr>
            <w:tcW w:w="7846" w:type="dxa"/>
            <w:gridSpan w:val="5"/>
            <w:noWrap w:val="0"/>
            <w:vAlign w:val="center"/>
          </w:tcPr>
          <w:p>
            <w:pPr>
              <w:spacing w:before="100" w:beforeAutospacing="1" w:line="320" w:lineRule="exact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</w:tbl>
    <w:p>
      <w:pPr>
        <w:spacing w:before="100" w:beforeAutospacing="1" w:line="320" w:lineRule="exact"/>
        <w:jc w:val="center"/>
        <w:rPr>
          <w:rFonts w:hint="eastAsia" w:ascii="宋体" w:hAnsi="宋体" w:eastAsia="宋体" w:cs="宋体"/>
          <w:sz w:val="24"/>
          <w:szCs w:val="21"/>
          <w:lang w:eastAsia="zh-CN"/>
        </w:rPr>
      </w:pPr>
      <w:r>
        <w:rPr>
          <w:rFonts w:hint="eastAsia" w:ascii="宋体" w:hAnsi="宋体" w:eastAsia="宋体" w:cs="宋体"/>
          <w:sz w:val="24"/>
          <w:szCs w:val="21"/>
          <w:lang w:eastAsia="zh-CN"/>
        </w:rPr>
        <w:t>注：</w:t>
      </w:r>
      <w:r>
        <w:rPr>
          <w:rFonts w:hint="eastAsia" w:ascii="宋体" w:hAnsi="宋体" w:cs="宋体"/>
          <w:sz w:val="24"/>
          <w:szCs w:val="21"/>
          <w:lang w:eastAsia="zh-CN"/>
        </w:rPr>
        <w:t>“</w:t>
      </w:r>
      <w:r>
        <w:rPr>
          <w:rFonts w:hint="eastAsia" w:ascii="宋体" w:hAnsi="宋体" w:cs="宋体"/>
          <w:sz w:val="24"/>
          <w:szCs w:val="21"/>
          <w:lang w:val="en-US" w:eastAsia="zh-CN"/>
        </w:rPr>
        <w:t>年度优秀</w:t>
      </w:r>
      <w:r>
        <w:rPr>
          <w:rFonts w:hint="eastAsia" w:ascii="宋体" w:hAnsi="宋体" w:cs="宋体"/>
          <w:sz w:val="24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申报企业须已缴纳本年度会费</w:t>
      </w:r>
    </w:p>
    <w:p>
      <w:pPr>
        <w:spacing w:before="100" w:beforeAutospacing="1" w:line="320" w:lineRule="exact"/>
        <w:jc w:val="center"/>
        <w:rPr>
          <w:rFonts w:hint="eastAsia" w:ascii="宋体" w:hAnsi="宋体" w:eastAsia="宋体" w:cs="宋体"/>
          <w:sz w:val="24"/>
          <w:szCs w:val="21"/>
          <w:lang w:eastAsia="zh-CN"/>
        </w:rPr>
      </w:pPr>
    </w:p>
    <w:p>
      <w:pPr>
        <w:spacing w:before="100" w:beforeAutospacing="1" w:line="320" w:lineRule="exact"/>
        <w:jc w:val="center"/>
        <w:rPr>
          <w:rFonts w:hint="eastAsia" w:ascii="宋体" w:hAnsi="宋体" w:eastAsia="宋体" w:cs="宋体"/>
          <w:sz w:val="24"/>
          <w:szCs w:val="21"/>
          <w:lang w:eastAsia="zh-CN"/>
        </w:rPr>
      </w:pPr>
    </w:p>
    <w:p>
      <w:pPr>
        <w:spacing w:before="100" w:beforeAutospacing="1" w:line="320" w:lineRule="exact"/>
        <w:jc w:val="center"/>
        <w:rPr>
          <w:rFonts w:hint="eastAsia" w:ascii="宋体" w:hAnsi="宋体" w:eastAsia="宋体" w:cs="宋体"/>
          <w:sz w:val="24"/>
          <w:szCs w:val="21"/>
          <w:lang w:eastAsia="zh-CN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bCs/>
          <w:sz w:val="32"/>
          <w:szCs w:val="32"/>
        </w:rPr>
        <w:t>二、评审意见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1" w:hRule="atLeast"/>
          <w:jc w:val="center"/>
        </w:trPr>
        <w:tc>
          <w:tcPr>
            <w:tcW w:w="896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公司意见</w:t>
            </w:r>
          </w:p>
          <w:p>
            <w:pPr>
              <w:spacing w:line="680" w:lineRule="exact"/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spacing w:line="680" w:lineRule="exact"/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spacing w:line="680" w:lineRule="exact"/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spacing w:line="680" w:lineRule="exact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 xml:space="preserve">       经办人签名：                     （公章）</w:t>
            </w:r>
          </w:p>
          <w:p>
            <w:pPr>
              <w:ind w:firstLine="5436" w:firstLineChars="1812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年  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  <w:jc w:val="center"/>
        </w:trPr>
        <w:tc>
          <w:tcPr>
            <w:tcW w:w="896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评审委员会意见：</w:t>
            </w:r>
          </w:p>
          <w:p>
            <w:pPr>
              <w:spacing w:line="680" w:lineRule="exact"/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spacing w:line="680" w:lineRule="exact"/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spacing w:line="680" w:lineRule="exact"/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ind w:firstLine="5436" w:firstLineChars="1812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年 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  <w:jc w:val="center"/>
        </w:trPr>
        <w:tc>
          <w:tcPr>
            <w:tcW w:w="896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协会意见：</w:t>
            </w:r>
          </w:p>
          <w:p>
            <w:pPr>
              <w:spacing w:line="640" w:lineRule="exact"/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spacing w:line="640" w:lineRule="exact"/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spacing w:line="640" w:lineRule="exact"/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spacing w:line="640" w:lineRule="exact"/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spacing w:line="640" w:lineRule="exact"/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ind w:firstLine="5437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年      月     日</w:t>
            </w:r>
          </w:p>
        </w:tc>
      </w:tr>
    </w:tbl>
    <w:p/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南阳市室内装饰业协会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688467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675307"/>
    <w:multiLevelType w:val="singleLevel"/>
    <w:tmpl w:val="5C675307"/>
    <w:lvl w:ilvl="0" w:tentative="0">
      <w:start w:val="12"/>
      <w:numFmt w:val="decimal"/>
      <w:suff w:val="nothing"/>
      <w:lvlText w:val="%1、"/>
      <w:lvlJc w:val="left"/>
    </w:lvl>
  </w:abstractNum>
  <w:abstractNum w:abstractNumId="1">
    <w:nsid w:val="660CFD16"/>
    <w:multiLevelType w:val="singleLevel"/>
    <w:tmpl w:val="660CFD1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iYjYwMjZhNjA3OTI2YTY3Zjg2YjJiZjY4ZGRjMTAifQ=="/>
  </w:docVars>
  <w:rsids>
    <w:rsidRoot w:val="367117CA"/>
    <w:rsid w:val="0000516A"/>
    <w:rsid w:val="00116D77"/>
    <w:rsid w:val="00345840"/>
    <w:rsid w:val="003E79D5"/>
    <w:rsid w:val="006148D5"/>
    <w:rsid w:val="00A577A2"/>
    <w:rsid w:val="08297BEC"/>
    <w:rsid w:val="0C06100C"/>
    <w:rsid w:val="0F9F0794"/>
    <w:rsid w:val="14755EBB"/>
    <w:rsid w:val="186176E7"/>
    <w:rsid w:val="1F8542D6"/>
    <w:rsid w:val="206B1CD9"/>
    <w:rsid w:val="249B1C10"/>
    <w:rsid w:val="25E502DF"/>
    <w:rsid w:val="2A063E72"/>
    <w:rsid w:val="2C426A63"/>
    <w:rsid w:val="2ED77345"/>
    <w:rsid w:val="31C56ED4"/>
    <w:rsid w:val="367117CA"/>
    <w:rsid w:val="3C5E5455"/>
    <w:rsid w:val="423E2D0C"/>
    <w:rsid w:val="5068561D"/>
    <w:rsid w:val="51573AD9"/>
    <w:rsid w:val="57D1180A"/>
    <w:rsid w:val="5BD150EA"/>
    <w:rsid w:val="5E836063"/>
    <w:rsid w:val="63AA152E"/>
    <w:rsid w:val="66C7453C"/>
    <w:rsid w:val="69020CEC"/>
    <w:rsid w:val="69F67BED"/>
    <w:rsid w:val="6BFD5DEF"/>
    <w:rsid w:val="72222BD2"/>
    <w:rsid w:val="7484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1449</Words>
  <Characters>1635</Characters>
  <Lines>10</Lines>
  <Paragraphs>2</Paragraphs>
  <TotalTime>5</TotalTime>
  <ScaleCrop>false</ScaleCrop>
  <LinksUpToDate>false</LinksUpToDate>
  <CharactersWithSpaces>1786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2022-11-09T08:45:00Z</dcterms:created>
  <dc:creator>北美枫情地板.睿霖</dc:creator>
  <cp:lastModifiedBy>北美枫情地板.睿霖</cp:lastModifiedBy>
  <dcterms:modified xsi:type="dcterms:W3CDTF">2022-11-18T03:46:22Z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7D9A7F867CEE42388F172AB5813E8C8F</vt:lpwstr>
  </property>
</Properties>
</file>